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9" w:rsidRDefault="008A14F9" w:rsidP="008A14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8A14F9" w:rsidRDefault="008A14F9" w:rsidP="008A14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8A14F9" w:rsidRPr="00346F97" w:rsidRDefault="008A14F9" w:rsidP="008A14F9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8A14F9" w:rsidRPr="003E5071" w:rsidRDefault="008A14F9" w:rsidP="008A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8A14F9">
        <w:rPr>
          <w:rFonts w:ascii="Times New Roman" w:hAnsi="Times New Roman" w:cs="Times New Roman"/>
          <w:sz w:val="28"/>
          <w:szCs w:val="28"/>
        </w:rPr>
        <w:t>«Чтение чертежей сварных конструкций по системе ЕСКД»</w:t>
      </w:r>
    </w:p>
    <w:p w:rsidR="008A14F9" w:rsidRDefault="008A14F9" w:rsidP="008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  <w:r w:rsidRPr="008A14F9">
        <w:rPr>
          <w:rFonts w:ascii="Times New Roman" w:hAnsi="Times New Roman" w:cs="Times New Roman"/>
          <w:b/>
          <w:sz w:val="28"/>
          <w:szCs w:val="28"/>
        </w:rPr>
        <w:t>ЕСКД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A14F9">
        <w:rPr>
          <w:rFonts w:ascii="Times New Roman" w:hAnsi="Times New Roman" w:cs="Times New Roman"/>
          <w:b/>
          <w:sz w:val="28"/>
          <w:szCs w:val="28"/>
        </w:rPr>
        <w:t xml:space="preserve">Единая система конструкторской документации </w:t>
      </w:r>
      <w:r w:rsidRPr="008A14F9">
        <w:rPr>
          <w:rFonts w:ascii="Times New Roman" w:hAnsi="Times New Roman" w:cs="Times New Roman"/>
          <w:b/>
          <w:sz w:val="28"/>
          <w:szCs w:val="28"/>
        </w:rPr>
        <w:t>ГОСТ 2.312-72</w:t>
      </w: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</w:p>
    <w:p w:rsidR="008A14F9" w:rsidRPr="008A14F9" w:rsidRDefault="008A14F9" w:rsidP="008A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369"/>
        <w:gridCol w:w="3617"/>
        <w:gridCol w:w="3404"/>
      </w:tblGrid>
      <w:tr w:rsidR="008A14F9" w:rsidRPr="008A14F9" w:rsidTr="008A14F9">
        <w:trPr>
          <w:trHeight w:val="15"/>
        </w:trPr>
        <w:tc>
          <w:tcPr>
            <w:tcW w:w="2218" w:type="dxa"/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шва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поперечного сечения шва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Условное обозначение шва, изображенного на чертеже</w:t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лицевой стороны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оборотной стороны</w:t>
            </w:r>
          </w:p>
        </w:tc>
      </w:tr>
      <w:tr w:rsidR="008A14F9" w:rsidRPr="008A14F9" w:rsidTr="008A14F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стыкового соединения с криволинейным скосом одной кромки, двусторонний, выполняемый дуговой ручной сваркой при монтаже изделия.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08305" cy="943610"/>
                  <wp:effectExtent l="0" t="0" r="0" b="8890"/>
                  <wp:docPr id="32" name="Рисунок 3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36700" cy="1303655"/>
                  <wp:effectExtent l="0" t="0" r="6350" b="0"/>
                  <wp:docPr id="31" name="Рисунок 3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99590" cy="1206500"/>
                  <wp:effectExtent l="0" t="0" r="0" b="0"/>
                  <wp:docPr id="30" name="Рисунок 3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снято с обеих сторон.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 шероховатости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поверхности шва: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лицевой стороны -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3520" cy="165100"/>
                      <wp:effectExtent l="0" t="0" r="0" b="0"/>
                      <wp:docPr id="29" name="Прямоугольник 2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ГОСТ 2.312-72 Единая система конструкторской документации (ЕСКД). Условные изображения и обозначения швов сварных соединений (с Изменением N 1)" style="width:17.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20 мкм;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оборотной стороны -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3520" cy="165100"/>
                      <wp:effectExtent l="0" t="0" r="0" b="0"/>
                      <wp:docPr id="28" name="Прямоугольник 2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ГОСТ 2.312-72 Единая система конструкторской документации (ЕСКД). Условные изображения и обозначения швов сварных соединений (с Изменением N 1)" style="width:17.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80 мкм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Шов углового соединения без скоса кромок, двусторонний, выполняемый автоматической дуговой сваркой под флюсом по замкнутой линии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93090" cy="875665"/>
                  <wp:effectExtent l="0" t="0" r="0" b="635"/>
                  <wp:docPr id="27" name="Рисунок 2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63700" cy="1614805"/>
                  <wp:effectExtent l="0" t="0" r="0" b="4445"/>
                  <wp:docPr id="26" name="Рисунок 2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78915" cy="1167130"/>
                  <wp:effectExtent l="0" t="0" r="6985" b="0"/>
                  <wp:docPr id="25" name="Рисунок 2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углового соединения со скосом кромок, выполняемый электрошлаковой сваркой проволочным электродом. Катет шва 22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2460" cy="865505"/>
                  <wp:effectExtent l="0" t="0" r="0" b="0"/>
                  <wp:docPr id="24" name="Рисунок 2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99590" cy="875665"/>
                  <wp:effectExtent l="0" t="0" r="0" b="635"/>
                  <wp:docPr id="23" name="Рисунок 2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16430" cy="817245"/>
                  <wp:effectExtent l="0" t="0" r="7620" b="1905"/>
                  <wp:docPr id="22" name="Рисунок 2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точечный соединения внахлестку, выполняемый дуговой сваркой в инертных газах плавящимся электродом. Расчетный диаметр точки 9 мм.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Шаг 100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2460" cy="360045"/>
                  <wp:effectExtent l="0" t="0" r="0" b="1905"/>
                  <wp:docPr id="21" name="Рисунок 2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64690" cy="972820"/>
                  <wp:effectExtent l="0" t="0" r="0" b="0"/>
                  <wp:docPr id="20" name="Рисунок 2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21485" cy="1031240"/>
                  <wp:effectExtent l="0" t="0" r="0" b="0"/>
                  <wp:docPr id="19" name="Рисунок 1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Расположение точек шахматное.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должно быть снято.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 шероховатости обработанной поверхности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3520" cy="165100"/>
                      <wp:effectExtent l="0" t="0" r="0" b="0"/>
                      <wp:docPr id="18" name="Прямоугольник 1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.312-72 Единая система конструкторской документации (ЕСКД). Условные изображения и обозначения швов сварных соединений (с Изменением N 1)" style="width:17.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мкм.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стыкового соединения без скоса кромок, односторонний, на остающейся подкладке, выполняемый сваркой нагретым газом с присадочным прутком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2460" cy="369570"/>
                  <wp:effectExtent l="0" t="0" r="0" b="0"/>
                  <wp:docPr id="17" name="Рисунок 1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49705" cy="865505"/>
                  <wp:effectExtent l="0" t="0" r="0" b="0"/>
                  <wp:docPr id="16" name="Рисунок 1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67130" cy="720090"/>
                  <wp:effectExtent l="0" t="0" r="0" b="3810"/>
                  <wp:docPr id="15" name="Рисунок 1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Одиночные сварные точки соединения внахлестку, выполняемые дуговой сваркой под флюсом.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Диаметр </w:t>
            </w:r>
            <w:proofErr w:type="spellStart"/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электрозаклепки</w:t>
            </w:r>
            <w:proofErr w:type="spellEnd"/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11 мм.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Усиление должно быть снято.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2460" cy="418465"/>
                  <wp:effectExtent l="0" t="0" r="0" b="635"/>
                  <wp:docPr id="14" name="Рисунок 1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06905" cy="934085"/>
                  <wp:effectExtent l="0" t="0" r="0" b="0"/>
                  <wp:docPr id="13" name="Рисунок 1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 шероховатости обработанной поверхности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3520" cy="165100"/>
                      <wp:effectExtent l="0" t="0" r="0" b="0"/>
                      <wp:docPr id="12" name="Прямоугольник 1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ГОСТ 2.312-72 Единая система конструкторской документации (ЕСКД). Условные изображения и обозначения швов сварных соединений (с Изменением N 1)" style="width:17.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80 мкм.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таврового соединения без скоса кромок, двусторонний, прерывистый с шахматным расположением, выполняемый ручной дуговой сваркой в инертных газах неплавящимся электродом с присадочным металлом по замкнутой линии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2775" cy="583565"/>
                  <wp:effectExtent l="0" t="0" r="0" b="6985"/>
                  <wp:docPr id="11" name="Рисунок 1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74850" cy="564515"/>
                  <wp:effectExtent l="0" t="0" r="6350" b="6985"/>
                  <wp:docPr id="10" name="Рисунок 1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838325" cy="554355"/>
                  <wp:effectExtent l="0" t="0" r="9525" b="0"/>
                  <wp:docPr id="9" name="Рисунок 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Катет шва 6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провариваемого участка 50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Шаг 100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Одиночные сварные точки соединения внахлестку, выполняемые контактной точечной сваркой. Расчетный диаметр литого ядра точки 5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62075" cy="894715"/>
                  <wp:effectExtent l="0" t="0" r="9525" b="635"/>
                  <wp:docPr id="8" name="Рисунок 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10335" cy="894715"/>
                  <wp:effectExtent l="0" t="0" r="0" b="635"/>
                  <wp:docPr id="7" name="Рисунок 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Шов соединения внахлестку прерывистый, выполняемый </w:t>
            </w: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контактной шовной сваркой.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22300" cy="321310"/>
                  <wp:effectExtent l="0" t="0" r="6350" b="2540"/>
                  <wp:docPr id="6" name="Рисунок 6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82750" cy="885190"/>
                  <wp:effectExtent l="0" t="0" r="0" b="0"/>
                  <wp:docPr id="5" name="Рисунок 5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63700" cy="894715"/>
                  <wp:effectExtent l="0" t="0" r="0" b="635"/>
                  <wp:docPr id="4" name="Рисунок 4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Ширина литой зоны шва 6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провариваемого участка 50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Шаг 100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соединения внахлестку без скоса кромок, односторонний, выполняемый дуговой полуавтоматической сваркой в инертных газах плавящимся электродом.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11150" cy="1011555"/>
                  <wp:effectExtent l="0" t="0" r="0" b="0"/>
                  <wp:docPr id="3" name="Рисунок 3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60855" cy="1002030"/>
                  <wp:effectExtent l="0" t="0" r="0" b="7620"/>
                  <wp:docPr id="2" name="Рисунок 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60855" cy="1002030"/>
                  <wp:effectExtent l="0" t="0" r="0" b="7620"/>
                  <wp:docPr id="1" name="Рисунок 1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.312-72 Единая система конструкторской документации (ЕСКД). Условные изображения и обозначения швов сварных соедин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14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Шов по незамкнутой линии.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9" w:rsidRPr="008A14F9" w:rsidTr="008A14F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8A14F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Катет шва 5 мм.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14F9" w:rsidRPr="008A14F9" w:rsidRDefault="008A14F9" w:rsidP="008A14F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8A14F9" w:rsidRPr="008A14F9" w:rsidRDefault="008A14F9" w:rsidP="008A14F9">
      <w:pPr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A14F9" w:rsidRDefault="008A14F9" w:rsidP="008A14F9">
      <w:pPr>
        <w:rPr>
          <w:rFonts w:ascii="Times New Roman" w:hAnsi="Times New Roman" w:cs="Times New Roman"/>
          <w:b/>
          <w:sz w:val="28"/>
          <w:szCs w:val="28"/>
        </w:rPr>
      </w:pPr>
    </w:p>
    <w:p w:rsidR="008A14F9" w:rsidRDefault="008A14F9" w:rsidP="008A1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материал.</w:t>
      </w:r>
    </w:p>
    <w:p w:rsidR="008A14F9" w:rsidRDefault="008A14F9" w:rsidP="008A1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один из предложенных чертежей и перенести его в рабочую тетрадь.</w:t>
      </w:r>
    </w:p>
    <w:p w:rsidR="008A14F9" w:rsidRP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b/>
          <w:sz w:val="28"/>
          <w:szCs w:val="28"/>
        </w:rPr>
        <w:t xml:space="preserve">Чертёж </w:t>
      </w:r>
      <w:r w:rsidR="0013503C" w:rsidRPr="0013503C">
        <w:rPr>
          <w:rFonts w:ascii="Times New Roman" w:hAnsi="Times New Roman" w:cs="Times New Roman"/>
          <w:b/>
          <w:sz w:val="28"/>
          <w:szCs w:val="28"/>
        </w:rPr>
        <w:t>–</w:t>
      </w:r>
      <w:r w:rsidRPr="0013503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503C">
        <w:rPr>
          <w:rFonts w:ascii="Times New Roman" w:hAnsi="Times New Roman" w:cs="Times New Roman"/>
          <w:sz w:val="28"/>
          <w:szCs w:val="28"/>
        </w:rPr>
        <w:t xml:space="preserve"> (расшифровать, изобразить швы, скос кромок, нарисовать в разрезе)</w:t>
      </w:r>
    </w:p>
    <w:p w:rsid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4F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A79BE8" wp14:editId="5A14CBB3">
            <wp:extent cx="3639070" cy="4603852"/>
            <wp:effectExtent l="0" t="6350" r="0" b="0"/>
            <wp:docPr id="33" name="Рисунок 33" descr="https://coollib.com/i/47/370147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coollib.com/i/47/370147/105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2331" cy="460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F9" w:rsidRDefault="008A14F9" w:rsidP="008A14F9">
      <w:pPr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rPr>
          <w:rFonts w:ascii="Times New Roman" w:hAnsi="Times New Roman" w:cs="Times New Roman"/>
          <w:sz w:val="28"/>
          <w:szCs w:val="28"/>
        </w:rPr>
      </w:pPr>
    </w:p>
    <w:p w:rsidR="0013503C" w:rsidRPr="008A14F9" w:rsidRDefault="008A14F9" w:rsidP="00135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b/>
          <w:sz w:val="28"/>
          <w:szCs w:val="28"/>
        </w:rPr>
        <w:t>Чертёж – 2</w:t>
      </w:r>
      <w:r w:rsidR="0013503C">
        <w:rPr>
          <w:rFonts w:ascii="Times New Roman" w:hAnsi="Times New Roman" w:cs="Times New Roman"/>
          <w:sz w:val="28"/>
          <w:szCs w:val="28"/>
        </w:rPr>
        <w:t xml:space="preserve"> </w:t>
      </w:r>
      <w:r w:rsidR="0013503C">
        <w:rPr>
          <w:rFonts w:ascii="Times New Roman" w:hAnsi="Times New Roman" w:cs="Times New Roman"/>
          <w:sz w:val="28"/>
          <w:szCs w:val="28"/>
        </w:rPr>
        <w:t>(расшифровать, изобразить швы, скос кромок, нарисовать в разрезе)</w:t>
      </w:r>
    </w:p>
    <w:p w:rsid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4F9" w:rsidRDefault="008A14F9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4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12468" cy="2698965"/>
            <wp:effectExtent l="0" t="0" r="2540" b="6350"/>
            <wp:docPr id="34" name="Рисунок 34" descr="https://im0-tub-ru.yandex.net/i?id=44eddc5f6d050032b7910606fffc077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0-tub-ru.yandex.net/i?id=44eddc5f6d050032b7910606fffc0779&amp;n=13&amp;exp=1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2" b="14811"/>
                    <a:stretch/>
                  </pic:blipFill>
                  <pic:spPr bwMode="auto">
                    <a:xfrm>
                      <a:off x="0" y="0"/>
                      <a:ext cx="4995820" cy="27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03C" w:rsidRDefault="0013503C" w:rsidP="008A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03C" w:rsidRDefault="0013503C" w:rsidP="00135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b/>
          <w:sz w:val="28"/>
          <w:szCs w:val="28"/>
        </w:rPr>
        <w:t>Чертёж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(расшифровать, изобразить швы, скос кромок, нарисовать в разрезе)</w:t>
      </w:r>
    </w:p>
    <w:p w:rsidR="0013503C" w:rsidRDefault="0013503C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53CC16" wp14:editId="2AC94C79">
            <wp:extent cx="2966936" cy="2339839"/>
            <wp:effectExtent l="0" t="0" r="5080" b="3810"/>
            <wp:docPr id="35" name="Рисунок 35" descr="https://ds05.infourok.ru/uploads/ex/0cea/00026a61-43f9279f/hello_html_m6622f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ds05.infourok.ru/uploads/ex/0cea/00026a61-43f9279f/hello_html_m6622f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8" r="1533" b="2281"/>
                    <a:stretch/>
                  </pic:blipFill>
                  <pic:spPr bwMode="auto">
                    <a:xfrm>
                      <a:off x="0" y="0"/>
                      <a:ext cx="3010367" cy="23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03C" w:rsidRDefault="0013503C" w:rsidP="008A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03C" w:rsidRPr="008A14F9" w:rsidRDefault="0013503C" w:rsidP="008A14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50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42658C" wp14:editId="083E7D89">
            <wp:extent cx="3093085" cy="2304000"/>
            <wp:effectExtent l="0" t="0" r="0" b="1270"/>
            <wp:docPr id="36" name="Рисунок 36" descr="https://ds05.infourok.ru/uploads/ex/0cea/00026a61-43f9279f/hello_html_58c56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ds05.infourok.ru/uploads/ex/0cea/00026a61-43f9279f/hello_html_58c561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6" t="1453" r="4620" b="5162"/>
                    <a:stretch/>
                  </pic:blipFill>
                  <pic:spPr bwMode="auto">
                    <a:xfrm>
                      <a:off x="0" y="0"/>
                      <a:ext cx="3107703" cy="231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503C" w:rsidRPr="008A14F9" w:rsidSect="008A14F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BA4"/>
    <w:multiLevelType w:val="hybridMultilevel"/>
    <w:tmpl w:val="B232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0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03C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92F40"/>
    <w:rsid w:val="008A13CC"/>
    <w:rsid w:val="008A14F9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E2DF0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9"/>
  </w:style>
  <w:style w:type="paragraph" w:styleId="1">
    <w:name w:val="heading 1"/>
    <w:basedOn w:val="a"/>
    <w:link w:val="10"/>
    <w:uiPriority w:val="9"/>
    <w:qFormat/>
    <w:rsid w:val="008A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4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A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9"/>
  </w:style>
  <w:style w:type="paragraph" w:styleId="1">
    <w:name w:val="heading 1"/>
    <w:basedOn w:val="a"/>
    <w:link w:val="10"/>
    <w:uiPriority w:val="9"/>
    <w:qFormat/>
    <w:rsid w:val="008A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4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A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2020-05-25T19:17:00Z</dcterms:created>
  <dcterms:modified xsi:type="dcterms:W3CDTF">2020-05-25T19:35:00Z</dcterms:modified>
</cp:coreProperties>
</file>